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附件2：</w:t>
      </w:r>
    </w:p>
    <w:p>
      <w:pPr>
        <w:widowControl/>
        <w:spacing w:line="580" w:lineRule="atLeast"/>
        <w:jc w:val="center"/>
        <w:rPr>
          <w:rFonts w:hint="eastAsia" w:ascii="方正小标宋简体" w:hAnsi="黑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bCs/>
          <w:kern w:val="0"/>
          <w:sz w:val="36"/>
          <w:szCs w:val="36"/>
        </w:rPr>
        <w:t>铜陵市利业中心关</w:t>
      </w:r>
      <w:r>
        <w:rPr>
          <w:rFonts w:hint="eastAsia" w:ascii="方正小标宋简体" w:hAnsi="黑体" w:eastAsia="方正小标宋简体" w:cs="宋体"/>
          <w:bCs/>
          <w:kern w:val="0"/>
          <w:sz w:val="36"/>
          <w:szCs w:val="36"/>
          <w:lang w:val="en-US" w:eastAsia="zh-CN"/>
        </w:rPr>
        <w:t>于2022年</w:t>
      </w:r>
      <w:r>
        <w:rPr>
          <w:rFonts w:hint="eastAsia" w:ascii="方正小标宋简体" w:hAnsi="黑体" w:eastAsia="方正小标宋简体" w:cs="宋体"/>
          <w:bCs/>
          <w:kern w:val="0"/>
          <w:sz w:val="36"/>
          <w:szCs w:val="36"/>
        </w:rPr>
        <w:t>铜陵市</w:t>
      </w:r>
      <w:r>
        <w:rPr>
          <w:rFonts w:hint="eastAsia" w:ascii="方正小标宋简体" w:hAnsi="黑体" w:eastAsia="方正小标宋简体" w:cs="宋体"/>
          <w:bCs/>
          <w:kern w:val="0"/>
          <w:sz w:val="36"/>
          <w:szCs w:val="36"/>
          <w:lang w:val="en-US" w:eastAsia="zh-CN"/>
        </w:rPr>
        <w:t>总工会</w:t>
      </w:r>
      <w:r>
        <w:rPr>
          <w:rFonts w:hint="eastAsia" w:ascii="方正小标宋简体" w:hAnsi="黑体" w:eastAsia="方正小标宋简体" w:cs="宋体"/>
          <w:bCs/>
          <w:kern w:val="0"/>
          <w:sz w:val="36"/>
          <w:szCs w:val="36"/>
        </w:rPr>
        <w:t>面向社会公开招聘</w:t>
      </w:r>
      <w:r>
        <w:rPr>
          <w:rFonts w:hint="eastAsia" w:ascii="方正小标宋简体" w:hAnsi="黑体" w:eastAsia="方正小标宋简体" w:cs="宋体"/>
          <w:bCs/>
          <w:kern w:val="0"/>
          <w:sz w:val="36"/>
          <w:szCs w:val="36"/>
          <w:lang w:val="en-US" w:eastAsia="zh-CN"/>
        </w:rPr>
        <w:t>工会社会化工作者（聘用人员）</w:t>
      </w:r>
      <w:r>
        <w:rPr>
          <w:rFonts w:hint="eastAsia" w:ascii="方正小标宋简体" w:hAnsi="黑体" w:eastAsia="方正小标宋简体" w:cs="宋体"/>
          <w:bCs/>
          <w:kern w:val="0"/>
          <w:sz w:val="36"/>
          <w:szCs w:val="36"/>
        </w:rPr>
        <w:t>考试</w:t>
      </w:r>
    </w:p>
    <w:p>
      <w:pPr>
        <w:widowControl/>
        <w:spacing w:line="580" w:lineRule="atLeast"/>
        <w:jc w:val="center"/>
        <w:rPr>
          <w:rFonts w:hint="eastAsia" w:ascii="方正小标宋简体" w:hAnsi="黑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bCs/>
          <w:kern w:val="0"/>
          <w:sz w:val="36"/>
          <w:szCs w:val="36"/>
        </w:rPr>
        <w:t>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本人承诺以下内容真实有效：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  <w:lang w:eastAsia="zh-CN"/>
        </w:rPr>
        <w:t>14天</w:t>
      </w:r>
      <w:r>
        <w:rPr>
          <w:rFonts w:hint="eastAsia" w:ascii="仿宋" w:hAnsi="仿宋" w:eastAsia="仿宋"/>
          <w:sz w:val="32"/>
          <w:szCs w:val="32"/>
        </w:rPr>
        <w:t>内未接触过来自境外及疫情中高风险区的人员，未往返过上述地区；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  <w:lang w:eastAsia="zh-CN"/>
        </w:rPr>
        <w:t>14天</w:t>
      </w:r>
      <w:r>
        <w:rPr>
          <w:rFonts w:hint="eastAsia" w:ascii="仿宋" w:hAnsi="仿宋" w:eastAsia="仿宋"/>
          <w:sz w:val="32"/>
          <w:szCs w:val="32"/>
        </w:rPr>
        <w:t>内所在小区无确诊或疑似新型冠状病毒肺炎患者；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  <w:lang w:eastAsia="zh-CN"/>
        </w:rPr>
        <w:t>14天</w:t>
      </w:r>
      <w:r>
        <w:rPr>
          <w:rFonts w:hint="eastAsia" w:ascii="仿宋" w:hAnsi="仿宋" w:eastAsia="仿宋"/>
          <w:sz w:val="32"/>
          <w:szCs w:val="32"/>
        </w:rPr>
        <w:t>未接触过确诊或疑似新型冠状病毒肺炎患者；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  <w:lang w:eastAsia="zh-CN"/>
        </w:rPr>
        <w:t>14天</w:t>
      </w:r>
      <w:r>
        <w:rPr>
          <w:rFonts w:hint="eastAsia" w:ascii="仿宋" w:hAnsi="仿宋" w:eastAsia="仿宋"/>
          <w:sz w:val="32"/>
          <w:szCs w:val="32"/>
        </w:rPr>
        <w:t>内家庭、单位等小范围内未有过聚集性发热和/或呼吸道症状病例；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本人承诺考试前如有以上情况，第一时间向利业中心报告并放弃参加本次考试。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在考试期间出现发热、咳嗽等症状，应立即主动向考点工作人员报告。如有不如实报告健康状况、不配合开展卫生防疫工作等情形的，造成严重后果的，将根据相关法律法规追究责任。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考生须实名申领“安康码”，在打印准考证前须如实勾选相应选项。若本人“安康码”为非绿色状态，请联系安徽政务服务网申诉或咨询当地卫生防疫部门进行转码操作。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因疫情防控需要，所有考生考试时除了携带准考证及身份证原件外，另外提供48小时内核酸检测结果阴性证明。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本次考试将进行体温检测，全程佩戴口罩。安康码和行程码均为绿码方可参加考试，无48小时内核酸检测结果阴性证明、体温超过37.3℃及红码、黄码人员不得参加考试。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179" w:firstLineChars="1306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179" w:firstLineChars="1306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160" w:firstLineChars="13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时  间：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iYmNlNmFjMzNhNDhmY2JkZGRiMGNhNjkzZjczNjIifQ=="/>
  </w:docVars>
  <w:rsids>
    <w:rsidRoot w:val="5C09586B"/>
    <w:rsid w:val="5C09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overflowPunct w:val="0"/>
      <w:autoSpaceDE w:val="0"/>
      <w:autoSpaceDN w:val="0"/>
      <w:adjustRightInd w:val="0"/>
      <w:spacing w:line="360" w:lineRule="auto"/>
      <w:ind w:firstLine="539"/>
      <w:textAlignment w:val="baseline"/>
    </w:pPr>
    <w:rPr>
      <w:kern w:val="0"/>
      <w:sz w:val="24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2022-09-20T01:03:00Z</dcterms:created>
  <dc:creator>Administrator</dc:creator>
  <cp:lastModifiedBy>Administrator</cp:lastModifiedBy>
  <dcterms:modified xsi:type="dcterms:W3CDTF">2022-09-20T01:03:44Z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0F98A2911B3B4CE69DCE282F7ABFF0A3</vt:lpwstr>
  </property>
</Properties>
</file>