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宋体" w:eastAsia="仿宋_GB2312"/>
          <w:bCs/>
          <w:color w:val="000000" w:themeColor="text1"/>
          <w:sz w:val="30"/>
          <w:szCs w:val="30"/>
          <w:lang w:eastAsia="zh-CN"/>
        </w:rPr>
      </w:pPr>
      <w:bookmarkStart w:id="0" w:name="OLE_LINK5"/>
      <w:r>
        <w:rPr>
          <w:rFonts w:hint="eastAsia" w:ascii="仿宋_GB2312" w:hAnsi="宋体" w:eastAsia="仿宋_GB2312"/>
          <w:bCs/>
          <w:color w:val="000000" w:themeColor="text1"/>
          <w:sz w:val="30"/>
          <w:szCs w:val="30"/>
        </w:rPr>
        <w:t>附件</w:t>
      </w:r>
      <w:r>
        <w:rPr>
          <w:rFonts w:hint="eastAsia" w:ascii="仿宋_GB2312" w:hAnsi="宋体" w:eastAsia="仿宋_GB2312"/>
          <w:bCs/>
          <w:color w:val="000000" w:themeColor="text1"/>
          <w:sz w:val="30"/>
          <w:szCs w:val="30"/>
          <w:lang w:val="en-US" w:eastAsia="zh-CN"/>
        </w:rPr>
        <w:t>3</w:t>
      </w:r>
    </w:p>
    <w:p>
      <w:pPr>
        <w:spacing w:line="50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考试期间疫情防控须知</w:t>
      </w:r>
    </w:p>
    <w:p>
      <w:pPr>
        <w:spacing w:line="500" w:lineRule="exact"/>
        <w:ind w:firstLine="640" w:firstLineChars="200"/>
        <w:rPr>
          <w:rFonts w:hint="eastAsia" w:ascii="仿宋_GB2312" w:hAnsi="仿宋_GB2312" w:eastAsia="仿宋_GB2312" w:cs="仿宋_GB2312"/>
          <w:color w:val="000000" w:themeColor="text1"/>
          <w:sz w:val="32"/>
          <w:szCs w:val="32"/>
        </w:rPr>
      </w:pP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1.报考者报名时应通过"皖事通"APP实名申领安徽健康码（以下简称"安康码"）。报名后应持续关注"安康码" "行程卡"状态。如出现异常，应咨询当地疫情防控部门，按要求通过每日健康打卡、持码人申诉、隔离观察无异常、核酸检测等方式，在考试前转为"绿码"。</w:t>
      </w:r>
    </w:p>
    <w:p>
      <w:pPr>
        <w:spacing w:line="5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rPr>
        <w:t>2.报考者应从考试日前14天开始，启动体温监测，按照"一日一测，异常情况随时报"的疫情报告制度，</w:t>
      </w:r>
      <w:r>
        <w:rPr>
          <w:rFonts w:hint="eastAsia" w:ascii="仿宋_GB2312" w:hAnsi="仿宋_GB2312" w:eastAsia="仿宋_GB2312" w:cs="仿宋_GB2312"/>
          <w:color w:val="auto"/>
          <w:sz w:val="32"/>
          <w:szCs w:val="32"/>
        </w:rPr>
        <w:t>及时将异常情况报告所在单位或村(社区）所在地医疗机构。</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3.报考者应密切关注</w:t>
      </w:r>
      <w:r>
        <w:rPr>
          <w:rFonts w:hint="eastAsia" w:ascii="仿宋_GB2312" w:hAnsi="仿宋_GB2312" w:eastAsia="仿宋_GB2312" w:cs="仿宋_GB2312"/>
          <w:color w:val="000000" w:themeColor="text1"/>
          <w:sz w:val="32"/>
          <w:szCs w:val="32"/>
          <w:lang w:val="en-US" w:eastAsia="zh-CN"/>
        </w:rPr>
        <w:t>我县</w:t>
      </w:r>
      <w:r>
        <w:rPr>
          <w:rFonts w:hint="eastAsia" w:ascii="仿宋_GB2312" w:hAnsi="仿宋_GB2312" w:eastAsia="仿宋_GB2312" w:cs="仿宋_GB2312"/>
          <w:color w:val="000000" w:themeColor="text1"/>
          <w:sz w:val="32"/>
          <w:szCs w:val="32"/>
        </w:rPr>
        <w:t>疫情防控最新政策。考试日前14天内，报考者应尽量避免在国内疫情中高风险地区或国（境）外旅行、居住；尽量避免与新冠肺炎确诊病例、疑似病例、无症状感染者及中高风险区域人员接触；尽量避免在人员流动性大或人群密集的场所逗留。</w:t>
      </w:r>
    </w:p>
    <w:p>
      <w:pPr>
        <w:spacing w:line="500" w:lineRule="exact"/>
        <w:ind w:firstLine="640" w:firstLineChars="200"/>
        <w:rPr>
          <w:rFonts w:hint="eastAsia" w:ascii="仿宋_GB2312" w:hAnsi="仿宋_GB2312" w:eastAsia="仿宋_GB2312" w:cs="仿宋_GB2312"/>
          <w:color w:val="000000" w:themeColor="text1"/>
          <w:sz w:val="32"/>
          <w:szCs w:val="32"/>
          <w:u w:val="single"/>
        </w:rPr>
      </w:pPr>
      <w:r>
        <w:rPr>
          <w:rFonts w:hint="eastAsia"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u w:val="none"/>
        </w:rPr>
        <w:t>.</w:t>
      </w:r>
      <w:r>
        <w:rPr>
          <w:rFonts w:hint="eastAsia" w:ascii="仿宋_GB2312" w:hAnsi="仿宋_GB2312" w:eastAsia="仿宋_GB2312" w:cs="仿宋_GB2312"/>
          <w:b/>
          <w:bCs/>
          <w:color w:val="000000" w:themeColor="text1"/>
          <w:sz w:val="32"/>
          <w:szCs w:val="32"/>
          <w:u w:val="none"/>
        </w:rPr>
        <w:t xml:space="preserve"> "安康码""行程卡"均为绿码且"行程卡"不带星号，体温检测正常，并满足提前告知的其他有关要求的报考者，可正常参加考试</w:t>
      </w:r>
      <w:r>
        <w:rPr>
          <w:rFonts w:hint="eastAsia" w:ascii="仿宋_GB2312" w:hAnsi="仿宋_GB2312" w:eastAsia="仿宋_GB2312" w:cs="仿宋_GB2312"/>
          <w:b/>
          <w:bCs/>
          <w:color w:val="000000" w:themeColor="text1"/>
          <w:sz w:val="32"/>
          <w:szCs w:val="32"/>
          <w:u w:val="none"/>
          <w:lang w:eastAsia="zh-CN"/>
        </w:rPr>
        <w:t>、资格复审。</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“行程卡”显示近14天有省域外旅居史的考生，进入考点和资格复审场地时须主动出示48小时内核酸检测阴性证明(纸质报告与手机APP查询均可）。</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报考者在备考过程中，要做好自我防护，注意个人卫生，加强营养和合理休息，防止过度紧张和疲劳，以良好心态和身体素质参加考试，避免出现发热、咳嗽等异常症状。建议无禁忌而尚未接种疫苗的考生尽快完成接种。</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6.考试期间，报考者应自备口罩，并按照考点所在地疫情风险等级和防控要求科学佩戴口罩。在考点入场及考后离场等人群聚集环节，建议全程佩戴口罩，但在接受身份识别验证等特殊情况下须摘除口罩。</w:t>
      </w:r>
    </w:p>
    <w:p>
      <w:pPr>
        <w:spacing w:line="5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000000" w:themeColor="text1"/>
          <w:sz w:val="32"/>
          <w:szCs w:val="32"/>
        </w:rPr>
        <w:t>7.</w:t>
      </w:r>
      <w:r>
        <w:rPr>
          <w:rFonts w:hint="eastAsia" w:ascii="仿宋_GB2312" w:hAnsi="仿宋_GB2312" w:eastAsia="仿宋_GB2312" w:cs="仿宋_GB2312"/>
          <w:color w:val="auto"/>
          <w:sz w:val="32"/>
          <w:szCs w:val="32"/>
          <w:u w:val="none"/>
        </w:rPr>
        <w:t>报考者当天要采取合适的出行方式前往考点，与他人保持安全间距</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应至少提前60分钟到达考点，并主动配合工作人员进行防疫检测。</w:t>
      </w:r>
    </w:p>
    <w:p>
      <w:pPr>
        <w:spacing w:line="500" w:lineRule="exact"/>
        <w:ind w:firstLine="640" w:firstLineChars="200"/>
        <w:rPr>
          <w:rFonts w:hint="eastAsia"/>
          <w:color w:val="auto"/>
          <w:u w:val="none"/>
        </w:rPr>
      </w:pP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r>
        <w:rPr>
          <w:rFonts w:hint="eastAsia" w:ascii="仿宋_GB2312" w:hAnsi="仿宋_GB2312" w:eastAsia="仿宋_GB2312" w:cs="仿宋_GB2312"/>
          <w:color w:val="auto"/>
          <w:sz w:val="32"/>
          <w:szCs w:val="32"/>
          <w:u w:val="none"/>
          <w:lang w:val="en-US" w:eastAsia="zh-CN"/>
        </w:rPr>
        <w:t>做</w:t>
      </w:r>
      <w:r>
        <w:rPr>
          <w:rFonts w:hint="eastAsia" w:ascii="仿宋_GB2312" w:hAnsi="仿宋_GB2312" w:eastAsia="仿宋_GB2312" w:cs="仿宋_GB2312"/>
          <w:color w:val="auto"/>
          <w:sz w:val="32"/>
          <w:szCs w:val="32"/>
          <w:u w:val="none"/>
        </w:rPr>
        <w:t>出书面承诺后，通过专用通道进入隔离考场参加考试。</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.在考试过程中出现发热、咳嗽等异常症状的报考者，应服从考试工作人员安排，立即转移到隔离考场继续考试。</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10</w:t>
      </w:r>
      <w:r>
        <w:rPr>
          <w:rFonts w:hint="eastAsia" w:ascii="仿宋_GB2312" w:hAnsi="仿宋_GB2312" w:eastAsia="仿宋_GB2312" w:cs="仿宋_GB2312"/>
          <w:color w:val="000000" w:themeColor="text1"/>
          <w:sz w:val="32"/>
          <w:szCs w:val="32"/>
        </w:rPr>
        <w:t>.考试过程中，报考者因个人原因需要接受健康检测或需要转移到隔离考场而耽误的考试时间不予补充。</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.考试期间，报考者要自觉维护考试秩序，与其他报考者保持安全防控距离，服从现场工</w:t>
      </w:r>
      <w:bookmarkStart w:id="1" w:name="_GoBack"/>
      <w:bookmarkEnd w:id="1"/>
      <w:r>
        <w:rPr>
          <w:rFonts w:hint="eastAsia" w:ascii="仿宋_GB2312" w:hAnsi="仿宋_GB2312" w:eastAsia="仿宋_GB2312" w:cs="仿宋_GB2312"/>
          <w:color w:val="000000" w:themeColor="text1"/>
          <w:sz w:val="32"/>
          <w:szCs w:val="32"/>
        </w:rPr>
        <w:t>作人员安排，考试结束后按规定有序离场。所有在隔离考场参加考试的报考者，须由现场医护人员根据疫情防控相关规定进行检测诊断后方可离开。</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2"/>
      </w:pPr>
    </w:p>
    <w:bookmarkEnd w:id="0"/>
    <w:p>
      <w:pPr>
        <w:pStyle w:val="2"/>
        <w:rPr>
          <w:color w:val="000000" w:themeColor="text1"/>
          <w:sz w:val="32"/>
          <w:szCs w:val="32"/>
        </w:rPr>
      </w:pPr>
    </w:p>
    <w:sectPr>
      <w:footerReference r:id="rId3" w:type="default"/>
      <w:pgSz w:w="11906" w:h="16838"/>
      <w:pgMar w:top="1440" w:right="1531" w:bottom="1134"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232065"/>
    </w:sdtPr>
    <w:sdtContent>
      <w:p>
        <w:pPr>
          <w:pStyle w:val="6"/>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0441F1"/>
    <w:rsid w:val="001C6E0F"/>
    <w:rsid w:val="002D7908"/>
    <w:rsid w:val="003574A7"/>
    <w:rsid w:val="00384648"/>
    <w:rsid w:val="00410108"/>
    <w:rsid w:val="00410400"/>
    <w:rsid w:val="0043500F"/>
    <w:rsid w:val="004A644F"/>
    <w:rsid w:val="005A2604"/>
    <w:rsid w:val="006F0A11"/>
    <w:rsid w:val="00875479"/>
    <w:rsid w:val="00996528"/>
    <w:rsid w:val="00997D92"/>
    <w:rsid w:val="00AB3175"/>
    <w:rsid w:val="00B038F3"/>
    <w:rsid w:val="00B165D2"/>
    <w:rsid w:val="00C015B4"/>
    <w:rsid w:val="00C22150"/>
    <w:rsid w:val="00C458AE"/>
    <w:rsid w:val="00EA76D7"/>
    <w:rsid w:val="00F66826"/>
    <w:rsid w:val="01D759E5"/>
    <w:rsid w:val="02FE72E6"/>
    <w:rsid w:val="0335136E"/>
    <w:rsid w:val="039A59BD"/>
    <w:rsid w:val="03D64AE6"/>
    <w:rsid w:val="04585D53"/>
    <w:rsid w:val="04C37D08"/>
    <w:rsid w:val="06104FE2"/>
    <w:rsid w:val="064A2C13"/>
    <w:rsid w:val="08807808"/>
    <w:rsid w:val="09293F80"/>
    <w:rsid w:val="09E5426F"/>
    <w:rsid w:val="0A501D0A"/>
    <w:rsid w:val="0AB93810"/>
    <w:rsid w:val="0C17595E"/>
    <w:rsid w:val="0C6D3733"/>
    <w:rsid w:val="0D4F0AA4"/>
    <w:rsid w:val="0E5713D8"/>
    <w:rsid w:val="0E645553"/>
    <w:rsid w:val="0E906ACA"/>
    <w:rsid w:val="0F764CD9"/>
    <w:rsid w:val="0F980F72"/>
    <w:rsid w:val="0FF80FB5"/>
    <w:rsid w:val="103E7B6D"/>
    <w:rsid w:val="13D234DB"/>
    <w:rsid w:val="144C4054"/>
    <w:rsid w:val="14CD6362"/>
    <w:rsid w:val="15FA3D70"/>
    <w:rsid w:val="167A5C1E"/>
    <w:rsid w:val="17A73EB8"/>
    <w:rsid w:val="17C039D5"/>
    <w:rsid w:val="19EC56FA"/>
    <w:rsid w:val="1B6E49C4"/>
    <w:rsid w:val="1D01233D"/>
    <w:rsid w:val="1D57356F"/>
    <w:rsid w:val="1EC16FAA"/>
    <w:rsid w:val="1EEE3DBA"/>
    <w:rsid w:val="20FD3D4C"/>
    <w:rsid w:val="223F6291"/>
    <w:rsid w:val="22855988"/>
    <w:rsid w:val="25194A95"/>
    <w:rsid w:val="255B2482"/>
    <w:rsid w:val="262733BB"/>
    <w:rsid w:val="280A1ED2"/>
    <w:rsid w:val="293C120A"/>
    <w:rsid w:val="293C30B0"/>
    <w:rsid w:val="29503970"/>
    <w:rsid w:val="29534022"/>
    <w:rsid w:val="2B632C2B"/>
    <w:rsid w:val="2B74769B"/>
    <w:rsid w:val="2BEE0D85"/>
    <w:rsid w:val="2C225DCF"/>
    <w:rsid w:val="2CB34DB4"/>
    <w:rsid w:val="2CC4220A"/>
    <w:rsid w:val="2CE2799A"/>
    <w:rsid w:val="2E753637"/>
    <w:rsid w:val="2F3924FD"/>
    <w:rsid w:val="2F9E091F"/>
    <w:rsid w:val="2FAF289A"/>
    <w:rsid w:val="2FD13053"/>
    <w:rsid w:val="30107334"/>
    <w:rsid w:val="302359EA"/>
    <w:rsid w:val="302E4B9E"/>
    <w:rsid w:val="3223570D"/>
    <w:rsid w:val="32A769B4"/>
    <w:rsid w:val="331B0515"/>
    <w:rsid w:val="343B12CC"/>
    <w:rsid w:val="369D2AD9"/>
    <w:rsid w:val="371A61AC"/>
    <w:rsid w:val="39174B33"/>
    <w:rsid w:val="39A7409B"/>
    <w:rsid w:val="39CA3B87"/>
    <w:rsid w:val="3A533CA0"/>
    <w:rsid w:val="3A694651"/>
    <w:rsid w:val="3A820E9F"/>
    <w:rsid w:val="3CC34D61"/>
    <w:rsid w:val="3D6120A7"/>
    <w:rsid w:val="3EBB6D0C"/>
    <w:rsid w:val="3F630A0B"/>
    <w:rsid w:val="3FAD747E"/>
    <w:rsid w:val="3FC07725"/>
    <w:rsid w:val="40D91A3B"/>
    <w:rsid w:val="41486EB7"/>
    <w:rsid w:val="41B72F16"/>
    <w:rsid w:val="41F61307"/>
    <w:rsid w:val="457C3487"/>
    <w:rsid w:val="4639712B"/>
    <w:rsid w:val="46857DC5"/>
    <w:rsid w:val="470A2661"/>
    <w:rsid w:val="478B3BF4"/>
    <w:rsid w:val="483F6D6F"/>
    <w:rsid w:val="497C2A00"/>
    <w:rsid w:val="499D5301"/>
    <w:rsid w:val="4A2D2634"/>
    <w:rsid w:val="4A33117F"/>
    <w:rsid w:val="4AB4348B"/>
    <w:rsid w:val="4BF007BC"/>
    <w:rsid w:val="4C680CB4"/>
    <w:rsid w:val="4C8175FA"/>
    <w:rsid w:val="4D2760BA"/>
    <w:rsid w:val="4F9150B1"/>
    <w:rsid w:val="4F93332D"/>
    <w:rsid w:val="50A304AA"/>
    <w:rsid w:val="50CB28F1"/>
    <w:rsid w:val="516E5A9D"/>
    <w:rsid w:val="519855C1"/>
    <w:rsid w:val="51D11A07"/>
    <w:rsid w:val="539824A9"/>
    <w:rsid w:val="54946684"/>
    <w:rsid w:val="56183266"/>
    <w:rsid w:val="58552B92"/>
    <w:rsid w:val="58C33F8F"/>
    <w:rsid w:val="58E875B2"/>
    <w:rsid w:val="59F54BFD"/>
    <w:rsid w:val="5A0F4896"/>
    <w:rsid w:val="5A6A1A82"/>
    <w:rsid w:val="5AC560C6"/>
    <w:rsid w:val="5AD910FA"/>
    <w:rsid w:val="5B3842B2"/>
    <w:rsid w:val="5B786B1B"/>
    <w:rsid w:val="5B8F0A6F"/>
    <w:rsid w:val="5BD77441"/>
    <w:rsid w:val="5BE21FB8"/>
    <w:rsid w:val="5D254AA4"/>
    <w:rsid w:val="5D267F69"/>
    <w:rsid w:val="5D596EBE"/>
    <w:rsid w:val="5DEF4BB3"/>
    <w:rsid w:val="5E392158"/>
    <w:rsid w:val="5E5F329D"/>
    <w:rsid w:val="60D51C2C"/>
    <w:rsid w:val="63584F0D"/>
    <w:rsid w:val="640441F1"/>
    <w:rsid w:val="64825391"/>
    <w:rsid w:val="6866264D"/>
    <w:rsid w:val="689322AC"/>
    <w:rsid w:val="68B53433"/>
    <w:rsid w:val="68BE719A"/>
    <w:rsid w:val="692573A0"/>
    <w:rsid w:val="69472DFA"/>
    <w:rsid w:val="6A1C07F3"/>
    <w:rsid w:val="6A6922E6"/>
    <w:rsid w:val="6BEB4148"/>
    <w:rsid w:val="6C6640B8"/>
    <w:rsid w:val="6F274EC6"/>
    <w:rsid w:val="6F8E06D5"/>
    <w:rsid w:val="6F9740C8"/>
    <w:rsid w:val="6F9F5B10"/>
    <w:rsid w:val="708E3E1F"/>
    <w:rsid w:val="71362150"/>
    <w:rsid w:val="7162538B"/>
    <w:rsid w:val="72DE1AA2"/>
    <w:rsid w:val="73BF3640"/>
    <w:rsid w:val="759C3C9F"/>
    <w:rsid w:val="760A7CDC"/>
    <w:rsid w:val="774B57F9"/>
    <w:rsid w:val="78464C34"/>
    <w:rsid w:val="784D373A"/>
    <w:rsid w:val="78B51196"/>
    <w:rsid w:val="78DB6406"/>
    <w:rsid w:val="790B3EE4"/>
    <w:rsid w:val="79474D63"/>
    <w:rsid w:val="79EE12E8"/>
    <w:rsid w:val="7A324C98"/>
    <w:rsid w:val="7A490F37"/>
    <w:rsid w:val="7AD90D4C"/>
    <w:rsid w:val="7AFF57C8"/>
    <w:rsid w:val="7B404478"/>
    <w:rsid w:val="7C0A11AA"/>
    <w:rsid w:val="7CD07907"/>
    <w:rsid w:val="7CD30917"/>
    <w:rsid w:val="7CFA7BCB"/>
    <w:rsid w:val="7D416646"/>
    <w:rsid w:val="7DEC6E12"/>
    <w:rsid w:val="7E2F6E8A"/>
    <w:rsid w:val="7E5B4D7E"/>
    <w:rsid w:val="7EB631D9"/>
    <w:rsid w:val="7FA83D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41" w:after="141"/>
      <w:jc w:val="left"/>
      <w:outlineLvl w:val="0"/>
    </w:pPr>
    <w:rPr>
      <w:rFonts w:hint="eastAsia" w:ascii="宋体" w:hAnsi="宋体" w:eastAsia="宋体" w:cs="Times New Roman"/>
      <w:kern w:val="44"/>
      <w:sz w:val="30"/>
      <w:szCs w:val="30"/>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5">
    <w:name w:val="Balloon Text"/>
    <w:basedOn w:val="1"/>
    <w:link w:val="48"/>
    <w:qFormat/>
    <w:uiPriority w:val="0"/>
    <w:rPr>
      <w:sz w:val="18"/>
      <w:szCs w:val="18"/>
    </w:rPr>
  </w:style>
  <w:style w:type="paragraph" w:styleId="6">
    <w:name w:val="footer"/>
    <w:basedOn w:val="1"/>
    <w:link w:val="43"/>
    <w:qFormat/>
    <w:uiPriority w:val="99"/>
    <w:pPr>
      <w:tabs>
        <w:tab w:val="center" w:pos="4153"/>
        <w:tab w:val="right" w:pos="8306"/>
      </w:tabs>
      <w:snapToGrid w:val="0"/>
      <w:jc w:val="left"/>
    </w:pPr>
    <w:rPr>
      <w:sz w:val="18"/>
      <w:szCs w:val="18"/>
    </w:rPr>
  </w:style>
  <w:style w:type="paragraph" w:styleId="7">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note-content"/>
    <w:basedOn w:val="11"/>
    <w:qFormat/>
    <w:uiPriority w:val="0"/>
  </w:style>
  <w:style w:type="character" w:customStyle="1" w:styleId="21">
    <w:name w:val="note-content1"/>
    <w:basedOn w:val="11"/>
    <w:qFormat/>
    <w:uiPriority w:val="0"/>
    <w:rPr>
      <w:color w:val="333333"/>
    </w:rPr>
  </w:style>
  <w:style w:type="character" w:customStyle="1" w:styleId="22">
    <w:name w:val="starting"/>
    <w:basedOn w:val="11"/>
    <w:qFormat/>
    <w:uiPriority w:val="0"/>
    <w:rPr>
      <w:color w:val="36BD53"/>
    </w:rPr>
  </w:style>
  <w:style w:type="character" w:customStyle="1" w:styleId="23">
    <w:name w:val="starting1"/>
    <w:basedOn w:val="11"/>
    <w:qFormat/>
    <w:uiPriority w:val="0"/>
    <w:rPr>
      <w:color w:val="36BD53"/>
    </w:rPr>
  </w:style>
  <w:style w:type="character" w:customStyle="1" w:styleId="24">
    <w:name w:val="after"/>
    <w:basedOn w:val="11"/>
    <w:qFormat/>
    <w:uiPriority w:val="0"/>
  </w:style>
  <w:style w:type="character" w:customStyle="1" w:styleId="25">
    <w:name w:val="nostart"/>
    <w:basedOn w:val="11"/>
    <w:qFormat/>
    <w:uiPriority w:val="0"/>
    <w:rPr>
      <w:color w:val="9EADB6"/>
    </w:rPr>
  </w:style>
  <w:style w:type="character" w:customStyle="1" w:styleId="26">
    <w:name w:val="nostart1"/>
    <w:basedOn w:val="11"/>
    <w:qFormat/>
    <w:uiPriority w:val="0"/>
    <w:rPr>
      <w:color w:val="9EADB6"/>
    </w:rPr>
  </w:style>
  <w:style w:type="character" w:customStyle="1" w:styleId="27">
    <w:name w:val="c3"/>
    <w:basedOn w:val="11"/>
    <w:qFormat/>
    <w:uiPriority w:val="0"/>
  </w:style>
  <w:style w:type="character" w:customStyle="1" w:styleId="28">
    <w:name w:val="interview-names"/>
    <w:basedOn w:val="11"/>
    <w:qFormat/>
    <w:uiPriority w:val="0"/>
  </w:style>
  <w:style w:type="character" w:customStyle="1" w:styleId="29">
    <w:name w:val="over2"/>
    <w:basedOn w:val="11"/>
    <w:qFormat/>
    <w:uiPriority w:val="0"/>
    <w:rPr>
      <w:color w:val="C50001"/>
    </w:rPr>
  </w:style>
  <w:style w:type="character" w:customStyle="1" w:styleId="30">
    <w:name w:val="over3"/>
    <w:basedOn w:val="11"/>
    <w:qFormat/>
    <w:uiPriority w:val="0"/>
    <w:rPr>
      <w:color w:val="C50001"/>
    </w:rPr>
  </w:style>
  <w:style w:type="character" w:customStyle="1" w:styleId="31">
    <w:name w:val="c1"/>
    <w:basedOn w:val="11"/>
    <w:qFormat/>
    <w:uiPriority w:val="0"/>
  </w:style>
  <w:style w:type="character" w:customStyle="1" w:styleId="32">
    <w:name w:val="c2"/>
    <w:basedOn w:val="11"/>
    <w:qFormat/>
    <w:uiPriority w:val="0"/>
  </w:style>
  <w:style w:type="character" w:customStyle="1" w:styleId="33">
    <w:name w:val="msg-box18"/>
    <w:basedOn w:val="11"/>
    <w:qFormat/>
    <w:uiPriority w:val="0"/>
  </w:style>
  <w:style w:type="character" w:customStyle="1" w:styleId="34">
    <w:name w:val="red2"/>
    <w:basedOn w:val="11"/>
    <w:qFormat/>
    <w:uiPriority w:val="0"/>
    <w:rPr>
      <w:color w:val="FF0000"/>
    </w:rPr>
  </w:style>
  <w:style w:type="character" w:customStyle="1" w:styleId="35">
    <w:name w:val="bt1"/>
    <w:basedOn w:val="11"/>
    <w:qFormat/>
    <w:uiPriority w:val="0"/>
    <w:rPr>
      <w:color w:val="FFFFFF"/>
      <w:sz w:val="21"/>
      <w:szCs w:val="21"/>
      <w:shd w:val="clear" w:color="auto" w:fill="00863A"/>
    </w:rPr>
  </w:style>
  <w:style w:type="character" w:customStyle="1" w:styleId="36">
    <w:name w:val="nr"/>
    <w:basedOn w:val="11"/>
    <w:qFormat/>
    <w:uiPriority w:val="0"/>
  </w:style>
  <w:style w:type="character" w:customStyle="1" w:styleId="37">
    <w:name w:val="tit2"/>
    <w:basedOn w:val="11"/>
    <w:qFormat/>
    <w:uiPriority w:val="0"/>
    <w:rPr>
      <w:b/>
      <w:color w:val="C80000"/>
    </w:rPr>
  </w:style>
  <w:style w:type="character" w:customStyle="1" w:styleId="38">
    <w:name w:val="nostart2"/>
    <w:basedOn w:val="11"/>
    <w:qFormat/>
    <w:uiPriority w:val="0"/>
    <w:rPr>
      <w:color w:val="9EADB6"/>
    </w:rPr>
  </w:style>
  <w:style w:type="character" w:customStyle="1" w:styleId="39">
    <w:name w:val="bt"/>
    <w:basedOn w:val="11"/>
    <w:qFormat/>
    <w:uiPriority w:val="0"/>
    <w:rPr>
      <w:color w:val="FFFFFF"/>
      <w:sz w:val="21"/>
      <w:szCs w:val="21"/>
      <w:shd w:val="clear" w:color="auto" w:fill="00863A"/>
    </w:rPr>
  </w:style>
  <w:style w:type="character" w:customStyle="1" w:styleId="40">
    <w:name w:val="over"/>
    <w:basedOn w:val="11"/>
    <w:qFormat/>
    <w:uiPriority w:val="0"/>
    <w:rPr>
      <w:color w:val="C50001"/>
    </w:rPr>
  </w:style>
  <w:style w:type="character" w:customStyle="1" w:styleId="41">
    <w:name w:val="over1"/>
    <w:basedOn w:val="11"/>
    <w:qFormat/>
    <w:uiPriority w:val="0"/>
    <w:rPr>
      <w:color w:val="C50001"/>
    </w:rPr>
  </w:style>
  <w:style w:type="character" w:customStyle="1" w:styleId="42">
    <w:name w:val="页眉 Char"/>
    <w:basedOn w:val="11"/>
    <w:link w:val="7"/>
    <w:qFormat/>
    <w:uiPriority w:val="0"/>
    <w:rPr>
      <w:rFonts w:asciiTheme="minorHAnsi" w:hAnsiTheme="minorHAnsi" w:eastAsiaTheme="minorEastAsia" w:cstheme="minorBidi"/>
      <w:kern w:val="2"/>
      <w:sz w:val="18"/>
      <w:szCs w:val="18"/>
    </w:rPr>
  </w:style>
  <w:style w:type="character" w:customStyle="1" w:styleId="43">
    <w:name w:val="页脚 Char"/>
    <w:basedOn w:val="11"/>
    <w:link w:val="6"/>
    <w:qFormat/>
    <w:uiPriority w:val="99"/>
    <w:rPr>
      <w:rFonts w:asciiTheme="minorHAnsi" w:hAnsiTheme="minorHAnsi" w:eastAsiaTheme="minorEastAsia" w:cstheme="minorBidi"/>
      <w:kern w:val="2"/>
      <w:sz w:val="18"/>
      <w:szCs w:val="18"/>
    </w:rPr>
  </w:style>
  <w:style w:type="paragraph" w:styleId="44">
    <w:name w:val="List Paragraph"/>
    <w:basedOn w:val="1"/>
    <w:unhideWhenUsed/>
    <w:qFormat/>
    <w:uiPriority w:val="99"/>
    <w:pPr>
      <w:ind w:firstLine="420" w:firstLineChars="200"/>
    </w:pPr>
  </w:style>
  <w:style w:type="character" w:customStyle="1" w:styleId="45">
    <w:name w:val="starting4"/>
    <w:basedOn w:val="11"/>
    <w:qFormat/>
    <w:uiPriority w:val="0"/>
    <w:rPr>
      <w:color w:val="36BD53"/>
    </w:rPr>
  </w:style>
  <w:style w:type="character" w:customStyle="1" w:styleId="46">
    <w:name w:val="red"/>
    <w:basedOn w:val="11"/>
    <w:qFormat/>
    <w:uiPriority w:val="0"/>
    <w:rPr>
      <w:color w:val="FF0000"/>
    </w:rPr>
  </w:style>
  <w:style w:type="character" w:customStyle="1" w:styleId="47">
    <w:name w:val="tit"/>
    <w:basedOn w:val="11"/>
    <w:qFormat/>
    <w:uiPriority w:val="0"/>
    <w:rPr>
      <w:b/>
      <w:color w:val="C80000"/>
    </w:rPr>
  </w:style>
  <w:style w:type="character" w:customStyle="1" w:styleId="48">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49">
    <w:name w:val="buvis"/>
    <w:basedOn w:val="11"/>
    <w:qFormat/>
    <w:uiPriority w:val="0"/>
    <w:rPr>
      <w:color w:val="999999"/>
    </w:rPr>
  </w:style>
  <w:style w:type="character" w:customStyle="1" w:styleId="50">
    <w:name w:val="buvis1"/>
    <w:basedOn w:val="11"/>
    <w:qFormat/>
    <w:uiPriority w:val="0"/>
    <w:rPr>
      <w:color w:val="CC0000"/>
    </w:rPr>
  </w:style>
  <w:style w:type="character" w:customStyle="1" w:styleId="51">
    <w:name w:val="responseno"/>
    <w:basedOn w:val="11"/>
    <w:qFormat/>
    <w:uiPriority w:val="0"/>
    <w:rPr>
      <w:color w:val="F27E7F"/>
    </w:rPr>
  </w:style>
  <w:style w:type="character" w:customStyle="1" w:styleId="52">
    <w:name w:val="left2"/>
    <w:basedOn w:val="11"/>
    <w:qFormat/>
    <w:uiPriority w:val="0"/>
  </w:style>
  <w:style w:type="character" w:customStyle="1" w:styleId="53">
    <w:name w:val="msg-box20"/>
    <w:basedOn w:val="11"/>
    <w:qFormat/>
    <w:uiPriority w:val="0"/>
  </w:style>
  <w:style w:type="character" w:customStyle="1" w:styleId="54">
    <w:name w:val="nr2"/>
    <w:basedOn w:val="11"/>
    <w:qFormat/>
    <w:uiPriority w:val="0"/>
  </w:style>
  <w:style w:type="character" w:customStyle="1" w:styleId="55">
    <w:name w:val="red4"/>
    <w:basedOn w:val="11"/>
    <w:qFormat/>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1478</Words>
  <Characters>8428</Characters>
  <Lines>70</Lines>
  <Paragraphs>19</Paragraphs>
  <TotalTime>1</TotalTime>
  <ScaleCrop>false</ScaleCrop>
  <LinksUpToDate>false</LinksUpToDate>
  <CharactersWithSpaces>9887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2021-03-23T02:21:00Z</dcterms:created>
  <dc:creator>木斯</dc:creator>
  <cp:lastModifiedBy>芳华如梦</cp:lastModifiedBy>
  <cp:lastPrinted>2021-08-04T02:00:00Z</cp:lastPrinted>
  <dcterms:modified xsi:type="dcterms:W3CDTF">2022-06-10T01:48:29Z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7D1CF95D098A4305BB5C9D2167791A88</vt:lpwstr>
  </property>
</Properties>
</file>