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BC" w:rsidRDefault="00564FBC" w:rsidP="00564FBC">
      <w:pPr>
        <w:jc w:val="left"/>
        <w:rPr>
          <w:rFonts w:ascii="宋体" w:hAnsi="宋体" w:hint="eastAsia"/>
          <w:sz w:val="28"/>
          <w:szCs w:val="28"/>
        </w:rPr>
      </w:pPr>
      <w:r>
        <w:rPr>
          <w:rFonts w:ascii="宋体" w:hAnsi="宋体" w:hint="eastAsia"/>
          <w:sz w:val="28"/>
          <w:szCs w:val="28"/>
        </w:rPr>
        <w:t>附件4</w:t>
      </w:r>
    </w:p>
    <w:p w:rsidR="00564FBC" w:rsidRDefault="00564FBC" w:rsidP="00564FBC">
      <w:pPr>
        <w:tabs>
          <w:tab w:val="left" w:pos="1423"/>
          <w:tab w:val="center" w:pos="4217"/>
        </w:tabs>
        <w:spacing w:line="580" w:lineRule="exact"/>
        <w:jc w:val="center"/>
        <w:rPr>
          <w:rFonts w:ascii="方正小标宋简体" w:eastAsia="方正小标宋简体" w:hAnsi="方正小标宋简体" w:cs="方正小标宋简体" w:hint="eastAsia"/>
          <w:bCs/>
          <w:sz w:val="44"/>
          <w:szCs w:val="44"/>
        </w:rPr>
      </w:pPr>
      <w:bookmarkStart w:id="0" w:name="_GoBack"/>
      <w:r>
        <w:rPr>
          <w:rFonts w:ascii="方正小标宋简体" w:eastAsia="方正小标宋简体" w:hAnsi="方正小标宋简体" w:cs="方正小标宋简体" w:hint="eastAsia"/>
          <w:bCs/>
          <w:sz w:val="44"/>
          <w:szCs w:val="44"/>
        </w:rPr>
        <w:t>疫情防控须知</w:t>
      </w:r>
    </w:p>
    <w:bookmarkEnd w:id="0"/>
    <w:p w:rsidR="00564FBC" w:rsidRDefault="00564FBC" w:rsidP="00564FBC">
      <w:pPr>
        <w:tabs>
          <w:tab w:val="left" w:pos="1423"/>
          <w:tab w:val="center" w:pos="4217"/>
        </w:tabs>
        <w:spacing w:line="500" w:lineRule="exact"/>
        <w:jc w:val="center"/>
        <w:rPr>
          <w:rFonts w:hint="eastAsia"/>
          <w:b/>
          <w:sz w:val="44"/>
          <w:szCs w:val="44"/>
        </w:rPr>
      </w:pPr>
    </w:p>
    <w:p w:rsidR="00564FBC" w:rsidRDefault="00564FBC" w:rsidP="00564FBC">
      <w:pPr>
        <w:pStyle w:val="a3"/>
        <w:widowControl/>
        <w:spacing w:before="0" w:beforeAutospacing="0" w:after="0" w:afterAutospacing="0"/>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一、请考生提前申领“安康码”并</w:t>
      </w:r>
      <w:proofErr w:type="gramStart"/>
      <w:r>
        <w:rPr>
          <w:rFonts w:ascii="仿宋" w:eastAsia="仿宋" w:hAnsi="仿宋" w:cs="仿宋" w:hint="eastAsia"/>
          <w:color w:val="000000"/>
          <w:sz w:val="32"/>
          <w:szCs w:val="32"/>
        </w:rPr>
        <w:t>保持绿码状态</w:t>
      </w:r>
      <w:proofErr w:type="gramEnd"/>
      <w:r>
        <w:rPr>
          <w:rFonts w:ascii="仿宋" w:eastAsia="仿宋" w:hAnsi="仿宋" w:cs="仿宋" w:hint="eastAsia"/>
          <w:color w:val="000000"/>
          <w:sz w:val="32"/>
          <w:szCs w:val="32"/>
        </w:rPr>
        <w:t>。做好每日体温测量和健康监测，持续关注“安康码”状态。非</w:t>
      </w:r>
      <w:proofErr w:type="gramStart"/>
      <w:r>
        <w:rPr>
          <w:rFonts w:ascii="仿宋" w:eastAsia="仿宋" w:hAnsi="仿宋" w:cs="仿宋" w:hint="eastAsia"/>
          <w:color w:val="000000"/>
          <w:sz w:val="32"/>
          <w:szCs w:val="32"/>
        </w:rPr>
        <w:t>绿码人员</w:t>
      </w:r>
      <w:proofErr w:type="gramEnd"/>
      <w:r>
        <w:rPr>
          <w:rFonts w:ascii="仿宋" w:eastAsia="仿宋" w:hAnsi="仿宋" w:cs="仿宋" w:hint="eastAsia"/>
          <w:color w:val="000000"/>
          <w:sz w:val="32"/>
          <w:szCs w:val="32"/>
        </w:rPr>
        <w:t>需通过健康打卡、核酸检测等方式尽快转为绿码。</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二、请考生参加资格复审前自行查验通信大数据行程卡。根据疫情防控有关要求，如高风险地区人员已来（返）</w:t>
      </w:r>
      <w:proofErr w:type="gramStart"/>
      <w:r>
        <w:rPr>
          <w:rFonts w:ascii="仿宋" w:eastAsia="仿宋" w:hAnsi="仿宋" w:cs="仿宋" w:hint="eastAsia"/>
          <w:color w:val="000000"/>
          <w:sz w:val="32"/>
          <w:szCs w:val="32"/>
        </w:rPr>
        <w:t>枞</w:t>
      </w:r>
      <w:proofErr w:type="gramEnd"/>
      <w:r>
        <w:rPr>
          <w:rFonts w:ascii="仿宋" w:eastAsia="仿宋" w:hAnsi="仿宋" w:cs="仿宋" w:hint="eastAsia"/>
          <w:color w:val="000000"/>
          <w:sz w:val="32"/>
          <w:szCs w:val="32"/>
        </w:rPr>
        <w:t>，一律实施14天集中隔离和健康观察，查核核酸检测阴性报告或</w:t>
      </w:r>
      <w:proofErr w:type="gramStart"/>
      <w:r>
        <w:rPr>
          <w:rFonts w:ascii="仿宋" w:eastAsia="仿宋" w:hAnsi="仿宋" w:cs="仿宋" w:hint="eastAsia"/>
          <w:color w:val="000000"/>
          <w:sz w:val="32"/>
          <w:szCs w:val="32"/>
        </w:rPr>
        <w:t>落地第</w:t>
      </w:r>
      <w:proofErr w:type="gramEnd"/>
      <w:r>
        <w:rPr>
          <w:rFonts w:ascii="仿宋" w:eastAsia="仿宋" w:hAnsi="仿宋" w:cs="仿宋" w:hint="eastAsia"/>
          <w:color w:val="000000"/>
          <w:sz w:val="32"/>
          <w:szCs w:val="32"/>
        </w:rPr>
        <w:t>一时间1次核酸检测，后第7天、第14天实行2次核酸检测。如中风险地区人员已来（返）</w:t>
      </w:r>
      <w:proofErr w:type="gramStart"/>
      <w:r>
        <w:rPr>
          <w:rFonts w:ascii="仿宋" w:eastAsia="仿宋" w:hAnsi="仿宋" w:cs="仿宋" w:hint="eastAsia"/>
          <w:color w:val="000000"/>
          <w:sz w:val="32"/>
          <w:szCs w:val="32"/>
        </w:rPr>
        <w:t>枞</w:t>
      </w:r>
      <w:proofErr w:type="gramEnd"/>
      <w:r>
        <w:rPr>
          <w:rFonts w:ascii="仿宋" w:eastAsia="仿宋" w:hAnsi="仿宋" w:cs="仿宋" w:hint="eastAsia"/>
          <w:color w:val="000000"/>
          <w:sz w:val="32"/>
          <w:szCs w:val="32"/>
        </w:rPr>
        <w:t>，需提供48小时内核酸检测阴性证明。近14天以来有中、高风险地区旅居史的考生，应于6月5日前主动向枞阳县</w:t>
      </w:r>
      <w:proofErr w:type="gramStart"/>
      <w:r>
        <w:rPr>
          <w:rFonts w:ascii="仿宋" w:eastAsia="仿宋" w:hAnsi="仿宋" w:cs="仿宋" w:hint="eastAsia"/>
          <w:color w:val="000000"/>
          <w:sz w:val="32"/>
          <w:szCs w:val="32"/>
        </w:rPr>
        <w:t>人社局</w:t>
      </w:r>
      <w:proofErr w:type="gramEnd"/>
      <w:r>
        <w:rPr>
          <w:rFonts w:ascii="仿宋" w:eastAsia="仿宋" w:hAnsi="仿宋" w:cs="仿宋" w:hint="eastAsia"/>
          <w:color w:val="000000"/>
          <w:sz w:val="32"/>
          <w:szCs w:val="32"/>
        </w:rPr>
        <w:t>报告，联系电话：0562-3210930。</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境内中高风险地区查看方法：</w:t>
      </w:r>
      <w:proofErr w:type="gramStart"/>
      <w:r>
        <w:rPr>
          <w:rFonts w:ascii="仿宋" w:eastAsia="仿宋" w:hAnsi="仿宋" w:cs="仿宋" w:hint="eastAsia"/>
          <w:color w:val="000000"/>
          <w:sz w:val="32"/>
          <w:szCs w:val="32"/>
        </w:rPr>
        <w:t>微信公众号</w:t>
      </w:r>
      <w:proofErr w:type="gramEnd"/>
      <w:r>
        <w:rPr>
          <w:rFonts w:ascii="仿宋" w:eastAsia="仿宋" w:hAnsi="仿宋" w:cs="仿宋" w:hint="eastAsia"/>
          <w:color w:val="000000"/>
          <w:sz w:val="32"/>
          <w:szCs w:val="32"/>
        </w:rPr>
        <w:t>搜索关注“中国政府网”-“疫情服务”选项里点击“疫情风险等级查询”-点击上方“点击查看全国中高风险疫情地区”。</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个人行程卡查询路径：</w:t>
      </w:r>
      <w:r>
        <w:rPr>
          <w:rFonts w:ascii="仿宋" w:eastAsia="仿宋" w:hAnsi="仿宋" w:cs="仿宋" w:hint="eastAsia"/>
          <w:color w:val="000000"/>
          <w:sz w:val="32"/>
          <w:szCs w:val="32"/>
        </w:rPr>
        <w:t>“国家政务服务平台”</w:t>
      </w:r>
      <w:proofErr w:type="gramStart"/>
      <w:r>
        <w:rPr>
          <w:rFonts w:ascii="仿宋" w:eastAsia="仿宋" w:hAnsi="仿宋" w:cs="仿宋" w:hint="eastAsia"/>
          <w:color w:val="000000"/>
          <w:sz w:val="32"/>
          <w:szCs w:val="32"/>
        </w:rPr>
        <w:t>微信小</w:t>
      </w:r>
      <w:proofErr w:type="gramEnd"/>
      <w:r>
        <w:rPr>
          <w:rFonts w:ascii="仿宋" w:eastAsia="仿宋" w:hAnsi="仿宋" w:cs="仿宋" w:hint="eastAsia"/>
          <w:color w:val="000000"/>
          <w:sz w:val="32"/>
          <w:szCs w:val="32"/>
        </w:rPr>
        <w:t>程序-“通信行程卡”-输入手机号码-查询本人在疫情期间14天内到访信息。</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 xml:space="preserve">　　三、请考生参加资格复审时。准备好复审所需材料和手机，扫描复审点入口处“安康码”，出示行程卡（安康码界面打开通信大数据行程卡，</w:t>
      </w:r>
      <w:proofErr w:type="gramStart"/>
      <w:r>
        <w:rPr>
          <w:rFonts w:ascii="仿宋" w:eastAsia="仿宋" w:hAnsi="仿宋" w:cs="仿宋" w:hint="eastAsia"/>
          <w:color w:val="000000"/>
          <w:sz w:val="32"/>
          <w:szCs w:val="32"/>
        </w:rPr>
        <w:t>查询近</w:t>
      </w:r>
      <w:proofErr w:type="gramEnd"/>
      <w:r>
        <w:rPr>
          <w:rFonts w:ascii="仿宋" w:eastAsia="仿宋" w:hAnsi="仿宋" w:cs="仿宋" w:hint="eastAsia"/>
          <w:color w:val="000000"/>
          <w:sz w:val="32"/>
          <w:szCs w:val="32"/>
        </w:rPr>
        <w:t>14天内的行程）并将扫描和查询的结果出示给工作人员，接受体温监测。请考生提前自备一次性医用口罩，资格复审期间除身份核验、就餐环节外，全程佩戴口罩，并始终保持安全距离。</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四、考生资格复审前如出现发热、乏力、咳嗽、呼吸困难、腹泻等症状应如实报告</w:t>
      </w:r>
      <w:proofErr w:type="gramStart"/>
      <w:r>
        <w:rPr>
          <w:rFonts w:ascii="仿宋" w:eastAsia="仿宋" w:hAnsi="仿宋" w:cs="仿宋" w:hint="eastAsia"/>
          <w:color w:val="000000"/>
          <w:sz w:val="32"/>
          <w:szCs w:val="32"/>
        </w:rPr>
        <w:t>所在地疾控部门</w:t>
      </w:r>
      <w:proofErr w:type="gramEnd"/>
      <w:r>
        <w:rPr>
          <w:rFonts w:ascii="仿宋" w:eastAsia="仿宋" w:hAnsi="仿宋" w:cs="仿宋" w:hint="eastAsia"/>
          <w:color w:val="000000"/>
          <w:sz w:val="32"/>
          <w:szCs w:val="32"/>
        </w:rPr>
        <w:t>并及时就诊。资格复审期间有身体不适症状的人员应立即向工作人员报告并服从工作人员的管理。</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五、请考生资格复审前及时关注境内中高风险地区更新动态。保持良好卫生习惯与作息规律，做好个人防护，减少人员接触。请考生面试当天采取合适的出行方式前往考点，与他人保持安全间距。</w:t>
      </w:r>
    </w:p>
    <w:p w:rsidR="00564FBC" w:rsidRDefault="00564FBC" w:rsidP="00564FBC">
      <w:pPr>
        <w:pStyle w:val="a3"/>
        <w:widowControl/>
        <w:spacing w:before="0" w:beforeAutospacing="0" w:after="0" w:afterAutospacing="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六、考生隐瞒或谎报旅居史、接触史、健康状况等疫情防控重点信息，不配合工作人员进行防疫检测、询问等造成不良后果的，终止其参加资格复审资格并依法追究法律责任。</w:t>
      </w:r>
    </w:p>
    <w:p w:rsidR="008B7A22" w:rsidRPr="00564FBC" w:rsidRDefault="008B7A22"/>
    <w:sectPr w:rsidR="008B7A22" w:rsidRPr="00564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BC"/>
    <w:rsid w:val="00564FBC"/>
    <w:rsid w:val="005F6CC5"/>
    <w:rsid w:val="008B7A22"/>
    <w:rsid w:val="008F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B5568-B1D9-4CCF-90EF-D07403EA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FBC"/>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5F6CC5"/>
    <w:pPr>
      <w:keepNext/>
      <w:keepLines/>
      <w:spacing w:before="260" w:after="260" w:line="416" w:lineRule="auto"/>
      <w:outlineLvl w:val="1"/>
    </w:pPr>
    <w:rPr>
      <w:rFonts w:asciiTheme="majorHAnsi" w:eastAsia="楷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F6CC5"/>
    <w:rPr>
      <w:rFonts w:asciiTheme="majorHAnsi" w:eastAsia="楷体" w:hAnsiTheme="majorHAnsi" w:cstheme="majorBidi"/>
      <w:bCs/>
      <w:sz w:val="32"/>
      <w:szCs w:val="32"/>
    </w:rPr>
  </w:style>
  <w:style w:type="paragraph" w:styleId="a3">
    <w:name w:val="Normal (Web)"/>
    <w:basedOn w:val="a"/>
    <w:rsid w:val="00564FBC"/>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胡婷婷</dc:creator>
  <cp:keywords/>
  <dc:description/>
  <cp:lastModifiedBy>胡婷婷</cp:lastModifiedBy>
  <cp:revision>1</cp:revision>
  <dcterms:created xsi:type="dcterms:W3CDTF">2021-06-30T00:20:00Z</dcterms:created>
  <dcterms:modified xsi:type="dcterms:W3CDTF">2021-06-30T00:22:00Z</dcterms:modified>
</cp:coreProperties>
</file>