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附件3：</w:t>
      </w:r>
    </w:p>
    <w:p>
      <w:pPr>
        <w:jc w:val="center"/>
        <w:rPr>
          <w:rFonts w:eastAsia="方正小标宋简体"/>
          <w:color w:val="000000"/>
          <w:sz w:val="44"/>
          <w:szCs w:val="44"/>
        </w:rPr>
      </w:pPr>
      <w:bookmarkStart w:id="0" w:name="_GoBack"/>
      <w:r>
        <w:rPr>
          <w:rFonts w:eastAsia="方正小标宋简体"/>
          <w:color w:val="000000"/>
          <w:sz w:val="44"/>
          <w:szCs w:val="44"/>
        </w:rPr>
        <w:t>同意报考证明</w:t>
      </w:r>
      <w:bookmarkEnd w:id="0"/>
    </w:p>
    <w:p>
      <w:pPr>
        <w:rPr>
          <w:rFonts w:hint="eastAsia" w:eastAsia="仿宋_GB2312"/>
          <w:color w:val="000000"/>
          <w:sz w:val="32"/>
          <w:szCs w:val="32"/>
        </w:rPr>
      </w:pPr>
    </w:p>
    <w:p>
      <w:pPr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中共亳州市谯城区委组织部：</w:t>
      </w:r>
    </w:p>
    <w:p>
      <w:pPr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兹有我单位机关公务员（参公人员）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</w:t>
      </w:r>
      <w:r>
        <w:rPr>
          <w:rFonts w:eastAsia="仿宋_GB2312"/>
          <w:color w:val="000000"/>
          <w:sz w:val="32"/>
          <w:szCs w:val="32"/>
        </w:rPr>
        <w:t xml:space="preserve"> 同志，身份证号：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    </w:t>
      </w:r>
      <w:r>
        <w:rPr>
          <w:rFonts w:eastAsia="仿宋_GB2312"/>
          <w:color w:val="000000"/>
          <w:sz w:val="32"/>
          <w:szCs w:val="32"/>
        </w:rPr>
        <w:t>。参加亳州市谯城区2019年区直单位公开选调工作人员考试。我单位同意其报考，若该同志通过选调考试进入调动环节，将配合有关单位办理其档案、工资、党团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等</w:t>
      </w:r>
      <w:r>
        <w:rPr>
          <w:rFonts w:eastAsia="仿宋_GB2312"/>
          <w:color w:val="000000"/>
          <w:sz w:val="32"/>
          <w:szCs w:val="32"/>
        </w:rPr>
        <w:t>关系的移交手续。</w:t>
      </w:r>
    </w:p>
    <w:p>
      <w:pPr>
        <w:ind w:right="640" w:firstLine="390"/>
        <w:rPr>
          <w:rFonts w:hint="eastAsia" w:eastAsia="仿宋_GB2312"/>
          <w:color w:val="000000"/>
          <w:sz w:val="32"/>
          <w:szCs w:val="32"/>
        </w:rPr>
      </w:pPr>
    </w:p>
    <w:p>
      <w:pPr>
        <w:ind w:right="640" w:firstLine="390"/>
        <w:rPr>
          <w:rFonts w:hint="eastAsia" w:eastAsia="仿宋_GB2312"/>
          <w:color w:val="000000"/>
          <w:sz w:val="32"/>
          <w:szCs w:val="32"/>
        </w:rPr>
      </w:pPr>
    </w:p>
    <w:p>
      <w:pPr>
        <w:ind w:right="640" w:firstLine="390"/>
        <w:rPr>
          <w:rFonts w:hint="eastAsia" w:eastAsia="仿宋_GB2312"/>
          <w:color w:val="000000"/>
          <w:sz w:val="32"/>
          <w:szCs w:val="32"/>
        </w:rPr>
      </w:pPr>
    </w:p>
    <w:p>
      <w:pPr>
        <w:ind w:right="26" w:firstLine="960" w:firstLineChars="300"/>
        <w:rPr>
          <w:rFonts w:hint="eastAsia" w:ascii="Arial" w:hAnsi="Arial" w:eastAsia="仿宋_GB2312" w:cs="Arial"/>
          <w:color w:val="000000"/>
          <w:sz w:val="32"/>
          <w:szCs w:val="32"/>
        </w:rPr>
      </w:pPr>
      <w:r>
        <w:rPr>
          <w:rFonts w:ascii="Arial" w:hAnsi="Arial" w:eastAsia="仿宋_GB2312" w:cs="Arial"/>
          <w:color w:val="000000"/>
          <w:sz w:val="32"/>
          <w:szCs w:val="32"/>
        </w:rPr>
        <w:t>×××××</w:t>
      </w:r>
      <w:r>
        <w:rPr>
          <w:rFonts w:hint="eastAsia" w:ascii="Arial" w:hAnsi="Arial" w:eastAsia="仿宋_GB2312" w:cs="Arial"/>
          <w:color w:val="000000"/>
          <w:sz w:val="32"/>
          <w:szCs w:val="32"/>
        </w:rPr>
        <w:t xml:space="preserve">                           </w:t>
      </w:r>
      <w:r>
        <w:rPr>
          <w:rFonts w:ascii="Arial" w:hAnsi="Arial" w:eastAsia="仿宋_GB2312" w:cs="Arial"/>
          <w:color w:val="000000"/>
          <w:sz w:val="32"/>
          <w:szCs w:val="32"/>
        </w:rPr>
        <w:t>×××××</w:t>
      </w:r>
    </w:p>
    <w:p>
      <w:pPr>
        <w:ind w:right="26"/>
        <w:rPr>
          <w:rFonts w:hint="eastAsia"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（党委或党组公章）</w:t>
      </w:r>
      <w:r>
        <w:rPr>
          <w:rFonts w:hint="eastAsia" w:eastAsia="仿宋_GB2312"/>
          <w:color w:val="000000"/>
          <w:sz w:val="32"/>
          <w:szCs w:val="32"/>
        </w:rPr>
        <w:t xml:space="preserve">              </w:t>
      </w:r>
      <w:r>
        <w:rPr>
          <w:rFonts w:hint="eastAsia" w:ascii="Arial" w:hAnsi="Arial" w:eastAsia="仿宋_GB2312" w:cs="Arial"/>
          <w:color w:val="000000"/>
          <w:sz w:val="32"/>
          <w:szCs w:val="32"/>
        </w:rPr>
        <w:t>（</w:t>
      </w:r>
      <w:r>
        <w:rPr>
          <w:rFonts w:hint="eastAsia" w:eastAsia="仿宋_GB2312"/>
          <w:color w:val="000000"/>
          <w:sz w:val="32"/>
          <w:szCs w:val="32"/>
        </w:rPr>
        <w:t>公务员主管部门公章</w:t>
      </w:r>
      <w:r>
        <w:rPr>
          <w:rFonts w:hint="eastAsia" w:ascii="Arial" w:hAnsi="Arial" w:eastAsia="仿宋_GB2312" w:cs="Arial"/>
          <w:color w:val="000000"/>
          <w:sz w:val="32"/>
          <w:szCs w:val="32"/>
        </w:rPr>
        <w:t>）</w:t>
      </w:r>
    </w:p>
    <w:p>
      <w:pPr>
        <w:ind w:right="26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2019年  月   日  </w:t>
      </w:r>
      <w:r>
        <w:rPr>
          <w:rFonts w:hint="eastAsia" w:eastAsia="仿宋_GB2312"/>
          <w:color w:val="000000"/>
          <w:sz w:val="32"/>
          <w:szCs w:val="32"/>
        </w:rPr>
        <w:t xml:space="preserve">                 </w:t>
      </w:r>
      <w:r>
        <w:rPr>
          <w:rFonts w:eastAsia="仿宋_GB2312"/>
          <w:color w:val="000000"/>
          <w:sz w:val="32"/>
          <w:szCs w:val="32"/>
        </w:rPr>
        <w:t>2019年  月   日</w:t>
      </w:r>
    </w:p>
    <w:p>
      <w:pPr>
        <w:ind w:firstLine="390"/>
        <w:rPr>
          <w:rFonts w:hint="eastAsia"/>
          <w:u w:val="single"/>
        </w:rPr>
      </w:pPr>
    </w:p>
    <w:p>
      <w:pPr>
        <w:jc w:val="center"/>
        <w:rPr>
          <w:rFonts w:hint="eastAsia" w:ascii="仿宋_GB2312" w:hAnsi="ˎ̥" w:eastAsia="仿宋_GB2312"/>
          <w:color w:val="000000"/>
          <w:sz w:val="32"/>
          <w:szCs w:val="32"/>
        </w:rPr>
      </w:pPr>
    </w:p>
    <w:p>
      <w:pPr>
        <w:jc w:val="center"/>
        <w:rPr>
          <w:rFonts w:hint="eastAsia" w:ascii="方正小标宋简体" w:hAnsi="ˎ̥" w:eastAsia="方正小标宋简体"/>
          <w:color w:val="000000"/>
          <w:sz w:val="44"/>
          <w:szCs w:val="44"/>
        </w:rPr>
      </w:pPr>
    </w:p>
    <w:p>
      <w:pPr>
        <w:rPr>
          <w:rFonts w:hint="eastAsia" w:ascii="方正小标宋简体" w:hAnsi="ˎ̥" w:eastAsia="方正小标宋简体"/>
          <w:color w:val="000000"/>
          <w:sz w:val="44"/>
          <w:szCs w:val="44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5" w:right="1531" w:bottom="1531" w:left="1701" w:header="1418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C49A1"/>
    <w:rsid w:val="267C49A1"/>
    <w:rsid w:val="6C4B4167"/>
    <w:rsid w:val="7B32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样式1"/>
    <w:basedOn w:val="1"/>
    <w:uiPriority w:val="0"/>
    <w:pPr>
      <w:spacing w:line="560" w:lineRule="exact"/>
      <w:ind w:firstLine="883" w:firstLineChars="200"/>
      <w:jc w:val="left"/>
    </w:pPr>
    <w:rPr>
      <w:rFonts w:ascii="Calibri" w:hAnsi="Calibri" w:eastAsia="宋体" w:cs="Times New Roman"/>
      <w:color w:val="000000" w:themeColor="text1"/>
      <w:sz w:val="28"/>
      <w14:textFill>
        <w14:solidFill>
          <w14:schemeClr w14:val="tx1"/>
        </w14:solidFill>
      </w14:textFill>
    </w:rPr>
  </w:style>
  <w:style w:type="paragraph" w:customStyle="1" w:styleId="8">
    <w:name w:val="稿件"/>
    <w:basedOn w:val="2"/>
    <w:uiPriority w:val="0"/>
    <w:pPr>
      <w:spacing w:before="100" w:beforeAutospacing="1" w:line="560" w:lineRule="exact"/>
      <w:ind w:firstLine="480" w:firstLineChars="200"/>
    </w:pPr>
    <w:rPr>
      <w:rFonts w:ascii="Times New Roman" w:hAnsi="Times New Roman"/>
      <w:color w:val="000000" w:themeColor="text1"/>
      <w:sz w:val="28"/>
      <w:szCs w:val="28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2019-07-04T13:13:00Z</dcterms:created>
  <dc:creator>Administrator</dc:creator>
  <cp:lastModifiedBy>Administrator</cp:lastModifiedBy>
  <dcterms:modified xsi:type="dcterms:W3CDTF">2019-07-04T13:14:26Z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